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01D" w:rsidRPr="0001401D" w:rsidRDefault="0001401D" w:rsidP="0001401D">
      <w:pPr>
        <w:jc w:val="center"/>
        <w:rPr>
          <w:b/>
          <w:bCs/>
          <w:sz w:val="24"/>
          <w:szCs w:val="24"/>
        </w:rPr>
      </w:pPr>
      <w:r w:rsidRPr="0001401D">
        <w:rPr>
          <w:b/>
          <w:bCs/>
          <w:sz w:val="24"/>
          <w:szCs w:val="24"/>
        </w:rPr>
        <w:t xml:space="preserve">Памятка потребителю как осуществить возврат товара с недостатком, купленного на торговых площадках </w:t>
      </w:r>
      <w:proofErr w:type="spellStart"/>
      <w:r w:rsidRPr="0001401D">
        <w:rPr>
          <w:b/>
          <w:bCs/>
          <w:sz w:val="24"/>
          <w:szCs w:val="24"/>
        </w:rPr>
        <w:t>маркетплейсов</w:t>
      </w:r>
      <w:proofErr w:type="spellEnd"/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 xml:space="preserve">В настоящее время всё больше покупок совершается через интернет, а именно через онлайн-магазин (интернет-магазин) какого-либо одного определённого продавца и через </w:t>
      </w:r>
      <w:proofErr w:type="spellStart"/>
      <w:r w:rsidRPr="0001401D">
        <w:rPr>
          <w:sz w:val="24"/>
          <w:szCs w:val="24"/>
        </w:rPr>
        <w:t>маркетплейсы</w:t>
      </w:r>
      <w:proofErr w:type="spellEnd"/>
      <w:r w:rsidRPr="0001401D">
        <w:rPr>
          <w:sz w:val="24"/>
          <w:szCs w:val="24"/>
        </w:rPr>
        <w:t xml:space="preserve"> (</w:t>
      </w:r>
      <w:proofErr w:type="spellStart"/>
      <w:r w:rsidRPr="0001401D">
        <w:rPr>
          <w:sz w:val="24"/>
          <w:szCs w:val="24"/>
        </w:rPr>
        <w:t>агрегаторов</w:t>
      </w:r>
      <w:proofErr w:type="spellEnd"/>
      <w:r w:rsidRPr="0001401D">
        <w:rPr>
          <w:sz w:val="24"/>
          <w:szCs w:val="24"/>
        </w:rPr>
        <w:t>), на которых представлены товары различных продавцов.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>В случае покупки товара ненадлежащего качества возникает вопрос: как его вернуть в магазин.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 xml:space="preserve">Если товар куплен в </w:t>
      </w:r>
      <w:proofErr w:type="gramStart"/>
      <w:r w:rsidRPr="0001401D">
        <w:rPr>
          <w:sz w:val="24"/>
          <w:szCs w:val="24"/>
        </w:rPr>
        <w:t>интернет-магазине</w:t>
      </w:r>
      <w:proofErr w:type="gramEnd"/>
      <w:r w:rsidRPr="0001401D">
        <w:rPr>
          <w:sz w:val="24"/>
          <w:szCs w:val="24"/>
        </w:rPr>
        <w:t xml:space="preserve">, где один продавец, то в этом случае нет вопроса кому направить претензию требование по качеству товара необходимо направить указанному продавцу. Но если товар куплен на </w:t>
      </w:r>
      <w:proofErr w:type="spellStart"/>
      <w:r w:rsidRPr="0001401D">
        <w:rPr>
          <w:sz w:val="24"/>
          <w:szCs w:val="24"/>
        </w:rPr>
        <w:t>маркетплейсе</w:t>
      </w:r>
      <w:proofErr w:type="spellEnd"/>
      <w:r w:rsidRPr="0001401D">
        <w:rPr>
          <w:sz w:val="24"/>
          <w:szCs w:val="24"/>
        </w:rPr>
        <w:t>, где множество продавцов, то тут уже у потребителя возникают затруднения в том, кому направлять требование и кто должен вернуть деньги (поменять товар).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proofErr w:type="gramStart"/>
      <w:r w:rsidRPr="0001401D">
        <w:rPr>
          <w:sz w:val="24"/>
          <w:szCs w:val="24"/>
        </w:rPr>
        <w:t>Отношения, возникающие между покупателем и продавцом при продаже товаров дистанционным способом и оказании в связи с такой продажей услуг, Законом Российской Федерации от 07.02.1992 2300-1 «О защите прав потребителей» (далее Закон), «Правилами продажи товаров по договору розничной купли продажи», утвержденными Постановлением Правительства Российской Федерации от 31.12.2020 г. 2463 (далее Правила) и Едиными правилами в области защиты прав потребителей, утв. Декретом</w:t>
      </w:r>
      <w:proofErr w:type="gramEnd"/>
      <w:r w:rsidRPr="0001401D">
        <w:rPr>
          <w:sz w:val="24"/>
          <w:szCs w:val="24"/>
        </w:rPr>
        <w:t xml:space="preserve"> Высшего Государственного Совета Союзного государства 6 (</w:t>
      </w:r>
      <w:proofErr w:type="gramStart"/>
      <w:r w:rsidRPr="0001401D">
        <w:rPr>
          <w:sz w:val="24"/>
          <w:szCs w:val="24"/>
        </w:rPr>
        <w:t>принят</w:t>
      </w:r>
      <w:proofErr w:type="gramEnd"/>
      <w:r w:rsidRPr="0001401D">
        <w:rPr>
          <w:sz w:val="24"/>
          <w:szCs w:val="24"/>
        </w:rPr>
        <w:t xml:space="preserve"> в г. Минске 06.12.2024 и вступил в законную силу 18.12.2024) (далее Единые правила) и иными нормативно-правовыми документами.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proofErr w:type="gramStart"/>
      <w:r w:rsidRPr="0001401D">
        <w:rPr>
          <w:sz w:val="24"/>
          <w:szCs w:val="24"/>
        </w:rPr>
        <w:t xml:space="preserve">Согласно преамбулы Единых правил,  </w:t>
      </w:r>
      <w:proofErr w:type="spellStart"/>
      <w:r w:rsidRPr="0001401D">
        <w:rPr>
          <w:sz w:val="24"/>
          <w:szCs w:val="24"/>
        </w:rPr>
        <w:t>агрегатор</w:t>
      </w:r>
      <w:proofErr w:type="spellEnd"/>
      <w:r w:rsidRPr="0001401D">
        <w:rPr>
          <w:sz w:val="24"/>
          <w:szCs w:val="24"/>
        </w:rPr>
        <w:t xml:space="preserve"> информации о продукции (далее - </w:t>
      </w:r>
      <w:proofErr w:type="spellStart"/>
      <w:r w:rsidRPr="0001401D">
        <w:rPr>
          <w:sz w:val="24"/>
          <w:szCs w:val="24"/>
        </w:rPr>
        <w:t>агрегатор</w:t>
      </w:r>
      <w:proofErr w:type="spellEnd"/>
      <w:r w:rsidRPr="0001401D">
        <w:rPr>
          <w:sz w:val="24"/>
          <w:szCs w:val="24"/>
        </w:rPr>
        <w:t>) - организация, индивидуальный предприниматель, которые являются владельцами программы для электронных вычислительных машин и (или) владельцами сайта и (или) страницы сайта в сети Интернет и которые предоставляют потребителю в отношении определенной продукции возможность одновременно ознакомиться с предложением продавца (исполнителя) о заключении договора купли-продажи товара (договора возмездного выполнения работ, оказания услуг), заключить с</w:t>
      </w:r>
      <w:proofErr w:type="gramEnd"/>
      <w:r w:rsidRPr="0001401D">
        <w:rPr>
          <w:sz w:val="24"/>
          <w:szCs w:val="24"/>
        </w:rPr>
        <w:t xml:space="preserve"> продавцом (исполнителем) договор купли-продажи (договор возмездного выполнения работ, оказания услуг), а также произвести предварительную оплату указанной продукции путем наличных расчетов либо перевода денежных средств </w:t>
      </w:r>
      <w:proofErr w:type="spellStart"/>
      <w:r w:rsidRPr="0001401D">
        <w:rPr>
          <w:sz w:val="24"/>
          <w:szCs w:val="24"/>
        </w:rPr>
        <w:t>агрегатору</w:t>
      </w:r>
      <w:proofErr w:type="spellEnd"/>
      <w:r w:rsidRPr="0001401D">
        <w:rPr>
          <w:sz w:val="24"/>
          <w:szCs w:val="24"/>
        </w:rPr>
        <w:t>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 xml:space="preserve">Иными словами, понятие владелец </w:t>
      </w:r>
      <w:proofErr w:type="spellStart"/>
      <w:r w:rsidRPr="0001401D">
        <w:rPr>
          <w:sz w:val="24"/>
          <w:szCs w:val="24"/>
        </w:rPr>
        <w:t>агрегатора</w:t>
      </w:r>
      <w:proofErr w:type="spellEnd"/>
      <w:r w:rsidRPr="0001401D">
        <w:rPr>
          <w:sz w:val="24"/>
          <w:szCs w:val="24"/>
        </w:rPr>
        <w:t xml:space="preserve"> используется для обозначения информационного ресурса (платформы, сайта), на котором потребитель имеет возможность получить информацию о товаре (услуге), оформить заказ и оплатить его. Важной особенностью таких ресурсов является их ответственность за достоверность информации о фактическом продавце.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 xml:space="preserve">Статьей 9 Единых правил следует, что </w:t>
      </w:r>
      <w:proofErr w:type="spellStart"/>
      <w:r w:rsidRPr="0001401D">
        <w:rPr>
          <w:sz w:val="24"/>
          <w:szCs w:val="24"/>
        </w:rPr>
        <w:t>Агрегатор</w:t>
      </w:r>
      <w:proofErr w:type="spellEnd"/>
      <w:r w:rsidRPr="0001401D">
        <w:rPr>
          <w:sz w:val="24"/>
          <w:szCs w:val="24"/>
        </w:rPr>
        <w:t xml:space="preserve"> </w:t>
      </w:r>
      <w:proofErr w:type="gramStart"/>
      <w:r w:rsidRPr="0001401D">
        <w:rPr>
          <w:sz w:val="24"/>
          <w:szCs w:val="24"/>
        </w:rPr>
        <w:t>обязан</w:t>
      </w:r>
      <w:proofErr w:type="gramEnd"/>
      <w:r w:rsidRPr="0001401D">
        <w:rPr>
          <w:sz w:val="24"/>
          <w:szCs w:val="24"/>
        </w:rPr>
        <w:t xml:space="preserve"> обеспечить условия для предоставления продавцом (исполнителем) надлежащей (достоверной и полной) информации о продукции и продавце (исполнителе). </w:t>
      </w:r>
      <w:proofErr w:type="spellStart"/>
      <w:r w:rsidRPr="0001401D">
        <w:rPr>
          <w:sz w:val="24"/>
          <w:szCs w:val="24"/>
        </w:rPr>
        <w:t>Агрегатор</w:t>
      </w:r>
      <w:proofErr w:type="spellEnd"/>
      <w:r w:rsidRPr="0001401D">
        <w:rPr>
          <w:sz w:val="24"/>
          <w:szCs w:val="24"/>
        </w:rPr>
        <w:t xml:space="preserve">, предоставивший </w:t>
      </w:r>
      <w:r w:rsidRPr="0001401D">
        <w:rPr>
          <w:sz w:val="24"/>
          <w:szCs w:val="24"/>
        </w:rPr>
        <w:lastRenderedPageBreak/>
        <w:t>потребителю недостоверную или неполную информацию о продукции или продавце (исполнителе), на основании которой потребителем был заключен договор с продавцом (исполнителем), несет ответственность за убытки, причиненные потребителю вследствие предоставления ему такой информации.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proofErr w:type="gramStart"/>
      <w:r w:rsidRPr="0001401D">
        <w:rPr>
          <w:sz w:val="24"/>
          <w:szCs w:val="24"/>
        </w:rPr>
        <w:t xml:space="preserve">Если иное не предусмотрено соглашением между </w:t>
      </w:r>
      <w:proofErr w:type="spellStart"/>
      <w:r w:rsidRPr="0001401D">
        <w:rPr>
          <w:sz w:val="24"/>
          <w:szCs w:val="24"/>
        </w:rPr>
        <w:t>агрегатором</w:t>
      </w:r>
      <w:proofErr w:type="spellEnd"/>
      <w:r w:rsidRPr="0001401D">
        <w:rPr>
          <w:sz w:val="24"/>
          <w:szCs w:val="24"/>
        </w:rPr>
        <w:t xml:space="preserve"> и продавцом (исполнителем) или не вытекает из существа отношений между ними, ответственность за исполнение договора, заключенного потребителем с продавцом (исполнителем) на основании предоставленной </w:t>
      </w:r>
      <w:proofErr w:type="spellStart"/>
      <w:r w:rsidRPr="0001401D">
        <w:rPr>
          <w:sz w:val="24"/>
          <w:szCs w:val="24"/>
        </w:rPr>
        <w:t>агрегатором</w:t>
      </w:r>
      <w:proofErr w:type="spellEnd"/>
      <w:r w:rsidRPr="0001401D">
        <w:rPr>
          <w:sz w:val="24"/>
          <w:szCs w:val="24"/>
        </w:rPr>
        <w:t xml:space="preserve"> информации о продукции или продавце (исполнителе), а также за соблюдение прав потребителей, нарушенных в результате передачи потребителю продукции ненадлежащего качества и обмена непродовольственного товара надлежащего качества на аналогичный товар</w:t>
      </w:r>
      <w:proofErr w:type="gramEnd"/>
      <w:r w:rsidRPr="0001401D">
        <w:rPr>
          <w:sz w:val="24"/>
          <w:szCs w:val="24"/>
        </w:rPr>
        <w:t>, несет продавец (исполнитель).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proofErr w:type="spellStart"/>
      <w:r w:rsidRPr="0001401D">
        <w:rPr>
          <w:sz w:val="24"/>
          <w:szCs w:val="24"/>
        </w:rPr>
        <w:t>Агрегатор</w:t>
      </w:r>
      <w:proofErr w:type="spellEnd"/>
      <w:r w:rsidRPr="0001401D">
        <w:rPr>
          <w:sz w:val="24"/>
          <w:szCs w:val="24"/>
        </w:rPr>
        <w:t xml:space="preserve"> не несет ответственность за убытки, причиненные потребителю вследствие предоставления ему недостоверной или неполной информации о продукции, в случае если </w:t>
      </w:r>
      <w:proofErr w:type="spellStart"/>
      <w:r w:rsidRPr="0001401D">
        <w:rPr>
          <w:sz w:val="24"/>
          <w:szCs w:val="24"/>
        </w:rPr>
        <w:t>агрегатор</w:t>
      </w:r>
      <w:proofErr w:type="spellEnd"/>
      <w:r w:rsidRPr="0001401D">
        <w:rPr>
          <w:sz w:val="24"/>
          <w:szCs w:val="24"/>
        </w:rPr>
        <w:t xml:space="preserve"> не изменяет информацию о продукции, предоставленную продавцом (исполнителем) и содержащуюся в предложении о заключении договора купли-продажи (договора возмездного оказания услуг).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 xml:space="preserve">Владелец </w:t>
      </w:r>
      <w:proofErr w:type="spellStart"/>
      <w:r w:rsidRPr="0001401D">
        <w:rPr>
          <w:sz w:val="24"/>
          <w:szCs w:val="24"/>
        </w:rPr>
        <w:t>агрегатора</w:t>
      </w:r>
      <w:proofErr w:type="spellEnd"/>
      <w:r w:rsidRPr="0001401D">
        <w:rPr>
          <w:sz w:val="24"/>
          <w:szCs w:val="24"/>
        </w:rPr>
        <w:t xml:space="preserve"> несёт ответственность только за </w:t>
      </w:r>
      <w:proofErr w:type="spellStart"/>
      <w:r w:rsidRPr="0001401D">
        <w:rPr>
          <w:sz w:val="24"/>
          <w:szCs w:val="24"/>
        </w:rPr>
        <w:t>непредоставление</w:t>
      </w:r>
      <w:proofErr w:type="spellEnd"/>
      <w:r w:rsidRPr="0001401D">
        <w:rPr>
          <w:sz w:val="24"/>
          <w:szCs w:val="24"/>
        </w:rPr>
        <w:t xml:space="preserve"> (недостоверное, неполное предоставление) информации, но не за продажу товара ненадлежащего качества. 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 xml:space="preserve">Ответственность за продажу товара ненадлежащего качества несёт именно продавец товара, а не </w:t>
      </w:r>
      <w:proofErr w:type="spellStart"/>
      <w:r w:rsidRPr="0001401D">
        <w:rPr>
          <w:sz w:val="24"/>
          <w:szCs w:val="24"/>
        </w:rPr>
        <w:t>маркетплейс</w:t>
      </w:r>
      <w:proofErr w:type="spellEnd"/>
      <w:r w:rsidRPr="0001401D">
        <w:rPr>
          <w:sz w:val="24"/>
          <w:szCs w:val="24"/>
        </w:rPr>
        <w:t>. Следовательно, в случае если потребитель купил товар ненадлежащего качества, ему необходимо обратиться напрямую к продавцу.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>В силу ст. 19 Единых правил следует, что в случае обнаружения в товаре недостатков, если они не были оговорены продавцом, потребитель по своему выбору вправе: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потребовать замены на товар этой же марки (этих же модели и (или) артикула);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потребовать замены на такой же товар другой марки (модели, артикула) с соответствующим перерасчетом покупной цены;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потребовать соразмерного уменьшения покупной цены;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lastRenderedPageBreak/>
        <w:t>При этом потребитель вправе потребовать также полного возмещения убытков, причиненных ему вследствие продажи товара ненадлежащего качества. Убытки возмещаются в сроки, установленные настоящими Едиными правилами для удовлетворения соответствующих требований потребителя.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proofErr w:type="gramStart"/>
      <w:r w:rsidRPr="0001401D">
        <w:rPr>
          <w:sz w:val="24"/>
          <w:szCs w:val="24"/>
        </w:rPr>
        <w:t>В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пятнадцати дней со дня передачи</w:t>
      </w:r>
      <w:proofErr w:type="gramEnd"/>
      <w:r w:rsidRPr="0001401D">
        <w:rPr>
          <w:sz w:val="24"/>
          <w:szCs w:val="24"/>
        </w:rPr>
        <w:t xml:space="preserve"> потребителю такого товара. По истечении этого срока указанные требования подлежат удовлетворению в одном из следующих случаев: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обнаружение существенного недостатка товара;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нарушение установленных настоящими Едиными правилами сроков устранения недостатков товара;</w:t>
      </w:r>
    </w:p>
    <w:p w:rsidR="0001401D" w:rsidRPr="0001401D" w:rsidRDefault="0001401D" w:rsidP="0001401D">
      <w:pPr>
        <w:jc w:val="both"/>
        <w:rPr>
          <w:sz w:val="24"/>
          <w:szCs w:val="24"/>
        </w:rPr>
      </w:pPr>
      <w:r w:rsidRPr="0001401D">
        <w:rPr>
          <w:sz w:val="24"/>
          <w:szCs w:val="24"/>
        </w:rPr>
        <w:t>-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:rsidR="0001401D" w:rsidRPr="0001401D" w:rsidRDefault="0001401D" w:rsidP="0001401D">
      <w:pPr>
        <w:ind w:firstLine="567"/>
        <w:jc w:val="both"/>
        <w:rPr>
          <w:sz w:val="24"/>
          <w:szCs w:val="24"/>
        </w:rPr>
      </w:pPr>
      <w:r w:rsidRPr="0001401D">
        <w:rPr>
          <w:sz w:val="24"/>
          <w:szCs w:val="24"/>
        </w:rPr>
        <w:t xml:space="preserve">Перечень технически сложных товаров утверждается в соответствии с законодательством государств-участников. В Российской Федерации такой перечень утвержден постановлением Правительства Российской Федерации от 10.11.2011 </w:t>
      </w:r>
      <w:r>
        <w:rPr>
          <w:sz w:val="24"/>
          <w:szCs w:val="24"/>
        </w:rPr>
        <w:t xml:space="preserve">№ </w:t>
      </w:r>
      <w:bookmarkStart w:id="0" w:name="_GoBack"/>
      <w:bookmarkEnd w:id="0"/>
      <w:r w:rsidRPr="0001401D">
        <w:rPr>
          <w:sz w:val="24"/>
          <w:szCs w:val="24"/>
        </w:rPr>
        <w:t>924.</w:t>
      </w:r>
    </w:p>
    <w:p w:rsidR="0025208D" w:rsidRPr="0001401D" w:rsidRDefault="0025208D" w:rsidP="0001401D">
      <w:pPr>
        <w:jc w:val="both"/>
        <w:rPr>
          <w:sz w:val="24"/>
          <w:szCs w:val="24"/>
        </w:rPr>
      </w:pPr>
    </w:p>
    <w:sectPr w:rsidR="0025208D" w:rsidRPr="0001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24"/>
    <w:rsid w:val="0001401D"/>
    <w:rsid w:val="0025208D"/>
    <w:rsid w:val="00E0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972</Words>
  <Characters>5544</Characters>
  <Application>Microsoft Office Word</Application>
  <DocSecurity>0</DocSecurity>
  <Lines>46</Lines>
  <Paragraphs>13</Paragraphs>
  <ScaleCrop>false</ScaleCrop>
  <Company>*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2025-08-22T05:34:00Z</dcterms:created>
  <dcterms:modified xsi:type="dcterms:W3CDTF">2025-08-22T05:42:00Z</dcterms:modified>
</cp:coreProperties>
</file>