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B4" w:rsidRDefault="00C85DB4" w:rsidP="00C85DB4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r w:rsidRPr="00C85DB4">
        <w:rPr>
          <w:b/>
          <w:sz w:val="24"/>
          <w:szCs w:val="24"/>
        </w:rPr>
        <w:t>С 1 марта 2026 года изменятся сроки оплаты жилья и коммунальных услуг в многоквартирных домах</w:t>
      </w:r>
    </w:p>
    <w:p w:rsidR="00C85DB4" w:rsidRPr="00C85DB4" w:rsidRDefault="00C85DB4" w:rsidP="00C85DB4">
      <w:pPr>
        <w:spacing w:after="0" w:line="240" w:lineRule="auto"/>
        <w:jc w:val="center"/>
        <w:rPr>
          <w:b/>
          <w:sz w:val="24"/>
          <w:szCs w:val="24"/>
        </w:rPr>
      </w:pPr>
    </w:p>
    <w:bookmarkEnd w:id="0"/>
    <w:p w:rsidR="00C85DB4" w:rsidRPr="00C85DB4" w:rsidRDefault="00C85DB4" w:rsidP="00C85DB4">
      <w:pPr>
        <w:spacing w:after="0" w:line="240" w:lineRule="auto"/>
        <w:ind w:firstLine="567"/>
        <w:jc w:val="both"/>
        <w:rPr>
          <w:sz w:val="24"/>
          <w:szCs w:val="24"/>
        </w:rPr>
      </w:pPr>
      <w:r w:rsidRPr="00C85DB4">
        <w:rPr>
          <w:sz w:val="24"/>
          <w:szCs w:val="24"/>
        </w:rPr>
        <w:t xml:space="preserve">С 1 марта 2026 года изменится срок оплаты жилищно-коммунальных услуг и взносов на капитальный ремонт в многоквартирных домах. Теперь россияне будут платить до 15-го числа месяца, следующего за </w:t>
      </w:r>
      <w:proofErr w:type="gramStart"/>
      <w:r w:rsidRPr="00C85DB4">
        <w:rPr>
          <w:sz w:val="24"/>
          <w:szCs w:val="24"/>
        </w:rPr>
        <w:t>отчетным</w:t>
      </w:r>
      <w:proofErr w:type="gramEnd"/>
      <w:r w:rsidRPr="00C85DB4">
        <w:rPr>
          <w:sz w:val="24"/>
          <w:szCs w:val="24"/>
        </w:rPr>
        <w:t>. Платежные документы, включая электронные, будут приходить не позднее 5-го числа каждого месяца.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ind w:firstLine="567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Эти изменения внесены Федеральным законом от 24 июня 2025 года  177-ФЗ. Управляющие компании, ТСЖ и ЖСК не смогут устанавливать другие сроки для оплаты и предоставления платежек.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ind w:firstLine="567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Сейчас платежи за жилье и коммунальные услуги вносятся до 10-го числа следующего месяца. Однако договор управления или решение общего собрания могут изменить этот срок (ч. 1 ст. 155 Жилищного кодекса РФ).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Кроме того, закон: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- расширяет перечень информации в ГИС ЖКХ;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- позволяет службе судебных приставов размещать данные об исполнительных производствах по долгам за жилье и коммунальные услуги;</w:t>
      </w: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</w:p>
    <w:p w:rsidR="00C85DB4" w:rsidRPr="00C85DB4" w:rsidRDefault="00C85DB4" w:rsidP="00C85DB4">
      <w:pPr>
        <w:spacing w:after="0" w:line="240" w:lineRule="auto"/>
        <w:jc w:val="both"/>
        <w:rPr>
          <w:sz w:val="24"/>
          <w:szCs w:val="24"/>
        </w:rPr>
      </w:pPr>
      <w:r w:rsidRPr="00C85DB4">
        <w:rPr>
          <w:sz w:val="24"/>
          <w:szCs w:val="24"/>
        </w:rPr>
        <w:t>- наделяет оператора ЕИС жилищного строительства правом размещать сведения об объектах государственного учета жилищного фонда, включая их характеристики и состояние.</w:t>
      </w:r>
    </w:p>
    <w:p w:rsidR="0025208D" w:rsidRPr="0001401D" w:rsidRDefault="0025208D" w:rsidP="00C85DB4">
      <w:pPr>
        <w:spacing w:after="0" w:line="240" w:lineRule="auto"/>
        <w:jc w:val="both"/>
        <w:rPr>
          <w:sz w:val="24"/>
          <w:szCs w:val="24"/>
        </w:rPr>
      </w:pPr>
    </w:p>
    <w:sectPr w:rsidR="0025208D" w:rsidRPr="0001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24"/>
    <w:rsid w:val="0001401D"/>
    <w:rsid w:val="0025208D"/>
    <w:rsid w:val="00C85DB4"/>
    <w:rsid w:val="00E0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972</Characters>
  <Application>Microsoft Office Word</Application>
  <DocSecurity>0</DocSecurity>
  <Lines>8</Lines>
  <Paragraphs>2</Paragraphs>
  <ScaleCrop>false</ScaleCrop>
  <Company>*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2025-08-22T05:34:00Z</dcterms:created>
  <dcterms:modified xsi:type="dcterms:W3CDTF">2025-08-22T05:53:00Z</dcterms:modified>
</cp:coreProperties>
</file>